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36" w:rightFromText="36" w:vertAnchor="text"/>
        <w:tblW w:w="49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73"/>
      </w:tblGrid>
      <w:tr w:rsidR="007012A6" w:rsidRPr="007012A6" w14:paraId="16ACB95D" w14:textId="77777777">
        <w:tc>
          <w:tcPr>
            <w:tcW w:w="0" w:type="auto"/>
            <w:tcMar>
              <w:top w:w="12" w:type="dxa"/>
              <w:left w:w="12" w:type="dxa"/>
              <w:bottom w:w="12" w:type="dxa"/>
              <w:right w:w="12" w:type="dxa"/>
            </w:tcMar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75"/>
            </w:tblGrid>
            <w:tr w:rsidR="007012A6" w:rsidRPr="007012A6" w14:paraId="0C62579D" w14:textId="77777777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14:paraId="3878C675" w14:textId="119AA4B3" w:rsidR="00804DE6" w:rsidRPr="00804DE6" w:rsidRDefault="00804DE6" w:rsidP="00804DE6">
                  <w:pPr>
                    <w:framePr w:hSpace="36" w:wrap="around" w:vAnchor="text" w:hAnchor="text"/>
                    <w:spacing w:before="15" w:after="15" w:line="240" w:lineRule="auto"/>
                    <w:ind w:right="15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804DE6">
                    <w:rPr>
                      <w:noProof/>
                    </w:rPr>
                    <w:drawing>
                      <wp:inline distT="0" distB="0" distL="0" distR="0" wp14:anchorId="74AD11CF" wp14:editId="2E91278A">
                        <wp:extent cx="1181100" cy="1823002"/>
                        <wp:effectExtent l="0" t="0" r="0" b="635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3300" cy="18263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012A6" w:rsidRPr="007012A6">
                    <w:rPr>
                      <w:rFonts w:ascii="Verdana" w:eastAsia="Times New Roman" w:hAnsi="Verdana" w:cs="Times New Roman"/>
                      <w:color w:val="000000"/>
                      <w:sz w:val="19"/>
                      <w:szCs w:val="19"/>
                    </w:rPr>
                    <w:br/>
                  </w:r>
                </w:p>
              </w:tc>
            </w:tr>
          </w:tbl>
          <w:p w14:paraId="33C7E519" w14:textId="0DD7AF04" w:rsidR="007012A6" w:rsidRPr="007012A6" w:rsidRDefault="007012A6" w:rsidP="007012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CF9A705" w14:textId="1862B52F" w:rsidR="00804DE6" w:rsidRDefault="0014484D" w:rsidP="00EB167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Dr. </w:t>
      </w:r>
      <w:r w:rsidR="00804DE6" w:rsidRPr="007012A6">
        <w:rPr>
          <w:rFonts w:ascii="Arial" w:eastAsia="Times New Roman" w:hAnsi="Arial" w:cs="Arial"/>
          <w:b/>
          <w:bCs/>
          <w:color w:val="000000"/>
          <w:sz w:val="24"/>
          <w:szCs w:val="24"/>
        </w:rPr>
        <w:t>Carlos A. Campabadal</w:t>
      </w:r>
    </w:p>
    <w:p w14:paraId="46589FD4" w14:textId="7C9F97C4" w:rsidR="00804DE6" w:rsidRPr="00402E22" w:rsidRDefault="0014484D" w:rsidP="00EB1678">
      <w:pPr>
        <w:spacing w:after="0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402E22">
        <w:rPr>
          <w:rFonts w:eastAsia="Times New Roman" w:cstheme="minorHAnsi"/>
          <w:b/>
          <w:bCs/>
          <w:sz w:val="20"/>
          <w:szCs w:val="20"/>
        </w:rPr>
        <w:t>Telefonos</w:t>
      </w:r>
      <w:proofErr w:type="spellEnd"/>
      <w:r w:rsidR="00804DE6" w:rsidRPr="00402E22">
        <w:rPr>
          <w:rFonts w:eastAsia="Times New Roman" w:cstheme="minorHAnsi"/>
          <w:b/>
          <w:bCs/>
          <w:sz w:val="20"/>
          <w:szCs w:val="20"/>
        </w:rPr>
        <w:t>:</w:t>
      </w:r>
      <w:r w:rsidR="00804DE6" w:rsidRPr="00402E22">
        <w:rPr>
          <w:rFonts w:eastAsia="Times New Roman" w:cstheme="minorHAnsi"/>
          <w:sz w:val="20"/>
          <w:szCs w:val="20"/>
        </w:rPr>
        <w:tab/>
        <w:t xml:space="preserve"> +1-217-721-1025 (</w:t>
      </w:r>
      <w:proofErr w:type="spellStart"/>
      <w:r w:rsidR="00804DE6" w:rsidRPr="00402E22">
        <w:rPr>
          <w:rFonts w:eastAsia="Times New Roman" w:cstheme="minorHAnsi"/>
          <w:sz w:val="20"/>
          <w:szCs w:val="20"/>
        </w:rPr>
        <w:t>Cel</w:t>
      </w:r>
      <w:proofErr w:type="spellEnd"/>
      <w:r w:rsidR="00804DE6" w:rsidRPr="00402E22">
        <w:rPr>
          <w:rFonts w:eastAsia="Times New Roman" w:cstheme="minorHAnsi"/>
          <w:sz w:val="20"/>
          <w:szCs w:val="20"/>
        </w:rPr>
        <w:t>) o +1-785-532-3187 (</w:t>
      </w:r>
      <w:proofErr w:type="spellStart"/>
      <w:r w:rsidR="00804DE6" w:rsidRPr="00402E22">
        <w:rPr>
          <w:rFonts w:eastAsia="Times New Roman" w:cstheme="minorHAnsi"/>
          <w:sz w:val="20"/>
          <w:szCs w:val="20"/>
        </w:rPr>
        <w:t>Of</w:t>
      </w:r>
      <w:r w:rsidRPr="00402E22">
        <w:rPr>
          <w:rFonts w:eastAsia="Times New Roman" w:cstheme="minorHAnsi"/>
          <w:sz w:val="20"/>
          <w:szCs w:val="20"/>
        </w:rPr>
        <w:t>icina</w:t>
      </w:r>
      <w:proofErr w:type="spellEnd"/>
      <w:r w:rsidR="00804DE6" w:rsidRPr="00402E22">
        <w:rPr>
          <w:rFonts w:eastAsia="Times New Roman" w:cstheme="minorHAnsi"/>
          <w:sz w:val="20"/>
          <w:szCs w:val="20"/>
        </w:rPr>
        <w:t>)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6"/>
        <w:gridCol w:w="56"/>
        <w:gridCol w:w="6"/>
        <w:gridCol w:w="1445"/>
      </w:tblGrid>
      <w:tr w:rsidR="0014484D" w:rsidRPr="00402E22" w14:paraId="485DF05F" w14:textId="77777777" w:rsidTr="0014484D">
        <w:trPr>
          <w:trHeight w:val="264"/>
          <w:tblCellSpacing w:w="0" w:type="dxa"/>
        </w:trPr>
        <w:tc>
          <w:tcPr>
            <w:tcW w:w="1176" w:type="dxa"/>
            <w:hideMark/>
          </w:tcPr>
          <w:p w14:paraId="103211E6" w14:textId="77777777" w:rsidR="0014484D" w:rsidRPr="00402E22" w:rsidRDefault="0014484D" w:rsidP="00300884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</w:rPr>
            </w:pPr>
            <w:r w:rsidRPr="00402E22">
              <w:rPr>
                <w:rFonts w:eastAsia="Times New Roman" w:cstheme="minorHAnsi"/>
                <w:b/>
                <w:sz w:val="20"/>
                <w:szCs w:val="20"/>
              </w:rPr>
              <w:t>E-mail</w:t>
            </w:r>
          </w:p>
        </w:tc>
        <w:tc>
          <w:tcPr>
            <w:tcW w:w="56" w:type="dxa"/>
            <w:hideMark/>
          </w:tcPr>
          <w:p w14:paraId="6BE55F85" w14:textId="77777777" w:rsidR="0014484D" w:rsidRPr="00402E22" w:rsidRDefault="0014484D" w:rsidP="00300884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402E22">
              <w:rPr>
                <w:rFonts w:eastAsia="Times New Roman" w:cstheme="minorHAnsi"/>
                <w:sz w:val="20"/>
                <w:szCs w:val="20"/>
              </w:rPr>
              <w:t>:</w:t>
            </w:r>
          </w:p>
        </w:tc>
        <w:tc>
          <w:tcPr>
            <w:tcW w:w="0" w:type="auto"/>
          </w:tcPr>
          <w:p w14:paraId="2BC7006E" w14:textId="77777777" w:rsidR="0014484D" w:rsidRPr="00402E22" w:rsidRDefault="0014484D" w:rsidP="00300884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598E6FA5" w14:textId="5A0FD0B8" w:rsidR="0014484D" w:rsidRPr="00402E22" w:rsidRDefault="0014484D" w:rsidP="00300884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402E22">
              <w:rPr>
                <w:rFonts w:cstheme="minorHAnsi"/>
                <w:sz w:val="20"/>
                <w:szCs w:val="20"/>
              </w:rPr>
              <w:t xml:space="preserve">  </w:t>
            </w:r>
            <w:hyperlink r:id="rId5" w:history="1">
              <w:r w:rsidRPr="00402E22">
                <w:rPr>
                  <w:rFonts w:eastAsia="Times New Roman" w:cstheme="minorHAnsi"/>
                  <w:color w:val="0000FF"/>
                  <w:sz w:val="20"/>
                  <w:szCs w:val="20"/>
                  <w:u w:val="single"/>
                </w:rPr>
                <w:t>campa@ksu.edu</w:t>
              </w:r>
            </w:hyperlink>
          </w:p>
        </w:tc>
      </w:tr>
    </w:tbl>
    <w:p w14:paraId="7B3A8CA2" w14:textId="0BD4AE87" w:rsidR="00804DE6" w:rsidRPr="00402E22" w:rsidRDefault="00804DE6" w:rsidP="00EB1678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tbl>
      <w:tblPr>
        <w:tblpPr w:leftFromText="36" w:rightFromText="36" w:vertAnchor="text"/>
        <w:tblW w:w="4940" w:type="pct"/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9248"/>
      </w:tblGrid>
      <w:tr w:rsidR="00EB1678" w:rsidRPr="00402E22" w14:paraId="3A5EF99E" w14:textId="77777777" w:rsidTr="001F5034">
        <w:trPr>
          <w:trHeight w:val="8400"/>
        </w:trPr>
        <w:tc>
          <w:tcPr>
            <w:tcW w:w="0" w:type="auto"/>
            <w:vAlign w:val="center"/>
            <w:hideMark/>
          </w:tcPr>
          <w:p w14:paraId="533910A4" w14:textId="2F328E96" w:rsidR="00EB1678" w:rsidRPr="00402E22" w:rsidRDefault="00EB1678" w:rsidP="00EB1678">
            <w:pPr>
              <w:spacing w:before="15" w:after="15" w:line="240" w:lineRule="auto"/>
              <w:ind w:left="15" w:right="15"/>
              <w:rPr>
                <w:rFonts w:eastAsia="Times New Roman" w:cstheme="minorHAnsi"/>
                <w:color w:val="000000"/>
                <w:sz w:val="20"/>
                <w:szCs w:val="20"/>
              </w:rPr>
            </w:pPr>
            <w:bookmarkStart w:id="0" w:name="details"/>
            <w:bookmarkEnd w:id="0"/>
            <w:proofErr w:type="spellStart"/>
            <w:r w:rsidRPr="00402E2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Educa</w:t>
            </w:r>
            <w:r w:rsidR="0014484D" w:rsidRPr="00402E2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cion</w:t>
            </w:r>
            <w:proofErr w:type="spellEnd"/>
            <w:r w:rsidRPr="00402E22">
              <w:rPr>
                <w:rFonts w:eastAsia="Times New Roman" w:cstheme="minorHAnsi"/>
                <w:color w:val="000000"/>
                <w:sz w:val="20"/>
                <w:szCs w:val="20"/>
              </w:rPr>
              <w:br/>
              <w:t>Ph.D</w:t>
            </w:r>
            <w:r w:rsidR="00D96476" w:rsidRPr="00402E22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., </w:t>
            </w:r>
            <w:proofErr w:type="spellStart"/>
            <w:r w:rsidR="0014484D" w:rsidRPr="00402E22">
              <w:rPr>
                <w:rFonts w:eastAsia="Times New Roman" w:cstheme="minorHAnsi"/>
                <w:color w:val="000000"/>
                <w:sz w:val="20"/>
                <w:szCs w:val="20"/>
              </w:rPr>
              <w:t>Ingenieria</w:t>
            </w:r>
            <w:proofErr w:type="spellEnd"/>
            <w:r w:rsidR="0014484D" w:rsidRPr="00402E22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Agricola y </w:t>
            </w:r>
            <w:proofErr w:type="spellStart"/>
            <w:r w:rsidR="0014484D" w:rsidRPr="00402E22">
              <w:rPr>
                <w:rFonts w:eastAsia="Times New Roman" w:cstheme="minorHAnsi"/>
                <w:color w:val="000000"/>
                <w:sz w:val="20"/>
                <w:szCs w:val="20"/>
              </w:rPr>
              <w:t>Biologica</w:t>
            </w:r>
            <w:proofErr w:type="spellEnd"/>
            <w:r w:rsidRPr="00402E22">
              <w:rPr>
                <w:rFonts w:eastAsia="Times New Roman" w:cstheme="minorHAnsi"/>
                <w:color w:val="000000"/>
                <w:sz w:val="20"/>
                <w:szCs w:val="20"/>
              </w:rPr>
              <w:t>, Purdue University</w:t>
            </w:r>
            <w:r w:rsidRPr="00402E22">
              <w:rPr>
                <w:rFonts w:eastAsia="Times New Roman" w:cstheme="minorHAnsi"/>
                <w:color w:val="000000"/>
                <w:sz w:val="20"/>
                <w:szCs w:val="20"/>
              </w:rPr>
              <w:br/>
              <w:t>M.S.</w:t>
            </w:r>
            <w:r w:rsidR="00402E22" w:rsidRPr="00402E22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, </w:t>
            </w:r>
            <w:proofErr w:type="spellStart"/>
            <w:r w:rsidR="00402E22" w:rsidRPr="00402E22">
              <w:rPr>
                <w:rFonts w:eastAsia="Times New Roman" w:cstheme="minorHAnsi"/>
                <w:color w:val="000000"/>
                <w:sz w:val="20"/>
                <w:szCs w:val="20"/>
              </w:rPr>
              <w:t>Ingenieria</w:t>
            </w:r>
            <w:proofErr w:type="spellEnd"/>
            <w:r w:rsidR="0014484D" w:rsidRPr="00402E22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Agricola</w:t>
            </w:r>
            <w:r w:rsidRPr="00402E22">
              <w:rPr>
                <w:rFonts w:eastAsia="Times New Roman" w:cstheme="minorHAnsi"/>
                <w:color w:val="000000"/>
                <w:sz w:val="20"/>
                <w:szCs w:val="20"/>
              </w:rPr>
              <w:t>, University of Illinois at Urbana-Champaign </w:t>
            </w:r>
            <w:r w:rsidRPr="00402E22">
              <w:rPr>
                <w:rFonts w:eastAsia="Times New Roman" w:cstheme="minorHAnsi"/>
                <w:color w:val="000000"/>
                <w:sz w:val="20"/>
                <w:szCs w:val="20"/>
              </w:rPr>
              <w:br/>
              <w:t xml:space="preserve">B.S., </w:t>
            </w:r>
            <w:r w:rsidR="0014484D" w:rsidRPr="00402E22">
              <w:rPr>
                <w:rFonts w:cstheme="minorHAnsi"/>
              </w:rPr>
              <w:t xml:space="preserve"> </w:t>
            </w:r>
            <w:r w:rsidR="00D96476" w:rsidRPr="00402E22">
              <w:rPr>
                <w:rFonts w:cstheme="minorHAnsi"/>
              </w:rPr>
              <w:t xml:space="preserve"> </w:t>
            </w:r>
            <w:proofErr w:type="spellStart"/>
            <w:r w:rsidR="0014484D" w:rsidRPr="00402E22">
              <w:rPr>
                <w:rFonts w:eastAsia="Times New Roman" w:cstheme="minorHAnsi"/>
                <w:color w:val="000000"/>
                <w:sz w:val="20"/>
                <w:szCs w:val="20"/>
              </w:rPr>
              <w:t>Ingenieria</w:t>
            </w:r>
            <w:proofErr w:type="spellEnd"/>
            <w:r w:rsidR="0014484D" w:rsidRPr="00402E22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14484D" w:rsidRPr="00402E22">
              <w:rPr>
                <w:rFonts w:eastAsia="Times New Roman" w:cstheme="minorHAnsi"/>
                <w:color w:val="000000"/>
                <w:sz w:val="20"/>
                <w:szCs w:val="20"/>
              </w:rPr>
              <w:t>Mecanica</w:t>
            </w:r>
            <w:proofErr w:type="spellEnd"/>
            <w:r w:rsidRPr="00402E22">
              <w:rPr>
                <w:rFonts w:eastAsia="Times New Roman" w:cstheme="minorHAnsi"/>
                <w:color w:val="000000"/>
                <w:sz w:val="20"/>
                <w:szCs w:val="20"/>
              </w:rPr>
              <w:t>, Universi</w:t>
            </w:r>
            <w:r w:rsidR="0014484D" w:rsidRPr="00402E22">
              <w:rPr>
                <w:rFonts w:eastAsia="Times New Roman" w:cstheme="minorHAnsi"/>
                <w:color w:val="000000"/>
                <w:sz w:val="20"/>
                <w:szCs w:val="20"/>
              </w:rPr>
              <w:t>dad de</w:t>
            </w:r>
            <w:r w:rsidRPr="00402E22">
              <w:rPr>
                <w:rFonts w:eastAsia="Times New Roman" w:cstheme="minorHAnsi"/>
                <w:color w:val="000000"/>
                <w:sz w:val="20"/>
                <w:szCs w:val="20"/>
              </w:rPr>
              <w:t>f Costa Rica</w:t>
            </w:r>
          </w:p>
          <w:p w14:paraId="4F405026" w14:textId="77777777" w:rsidR="00EB1678" w:rsidRPr="00402E22" w:rsidRDefault="00EB1678" w:rsidP="00EB1678">
            <w:pPr>
              <w:spacing w:before="15" w:after="15" w:line="240" w:lineRule="auto"/>
              <w:ind w:left="15" w:right="15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02E22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  <w:p w14:paraId="17352D8E" w14:textId="4E4675A8" w:rsidR="00EB1678" w:rsidRPr="00402E22" w:rsidRDefault="0014484D" w:rsidP="00804DE6">
            <w:pPr>
              <w:spacing w:before="15" w:after="15" w:line="240" w:lineRule="auto"/>
              <w:ind w:left="15" w:right="15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02E2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 xml:space="preserve">Area de </w:t>
            </w:r>
            <w:proofErr w:type="spellStart"/>
            <w:r w:rsidRPr="00402E2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especializacion</w:t>
            </w:r>
            <w:proofErr w:type="spellEnd"/>
            <w:r w:rsidRPr="00402E2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:</w:t>
            </w:r>
            <w:r w:rsidR="00EB1678" w:rsidRPr="00402E2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402E22">
              <w:rPr>
                <w:rFonts w:eastAsia="Times New Roman" w:cstheme="minorHAnsi"/>
                <w:color w:val="000000"/>
                <w:sz w:val="20"/>
                <w:szCs w:val="20"/>
              </w:rPr>
              <w:t>Almacenamiento</w:t>
            </w:r>
            <w:proofErr w:type="spellEnd"/>
            <w:r w:rsidRPr="00402E22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402E22">
              <w:rPr>
                <w:rFonts w:eastAsia="Times New Roman" w:cstheme="minorHAnsi"/>
                <w:color w:val="000000"/>
                <w:sz w:val="20"/>
                <w:szCs w:val="20"/>
              </w:rPr>
              <w:t>procesamiento</w:t>
            </w:r>
            <w:proofErr w:type="spellEnd"/>
            <w:r w:rsidRPr="00402E22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y </w:t>
            </w:r>
            <w:proofErr w:type="spellStart"/>
            <w:r w:rsidRPr="00402E22">
              <w:rPr>
                <w:rFonts w:eastAsia="Times New Roman" w:cstheme="minorHAnsi"/>
                <w:color w:val="000000"/>
                <w:sz w:val="20"/>
                <w:szCs w:val="20"/>
              </w:rPr>
              <w:t>mantenimiento</w:t>
            </w:r>
            <w:proofErr w:type="spellEnd"/>
            <w:r w:rsidRPr="00402E22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de la </w:t>
            </w:r>
            <w:proofErr w:type="spellStart"/>
            <w:r w:rsidRPr="00402E22">
              <w:rPr>
                <w:rFonts w:eastAsia="Times New Roman" w:cstheme="minorHAnsi"/>
                <w:color w:val="000000"/>
                <w:sz w:val="20"/>
                <w:szCs w:val="20"/>
              </w:rPr>
              <w:t>calidad</w:t>
            </w:r>
            <w:proofErr w:type="spellEnd"/>
            <w:r w:rsidRPr="00402E22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del </w:t>
            </w:r>
            <w:proofErr w:type="spellStart"/>
            <w:r w:rsidRPr="00402E22">
              <w:rPr>
                <w:rFonts w:eastAsia="Times New Roman" w:cstheme="minorHAnsi"/>
                <w:color w:val="000000"/>
                <w:sz w:val="20"/>
                <w:szCs w:val="20"/>
              </w:rPr>
              <w:t>grano</w:t>
            </w:r>
            <w:proofErr w:type="spellEnd"/>
            <w:r w:rsidRPr="00402E22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y </w:t>
            </w:r>
            <w:proofErr w:type="spellStart"/>
            <w:r w:rsidRPr="00402E22">
              <w:rPr>
                <w:rFonts w:eastAsia="Times New Roman" w:cstheme="minorHAnsi"/>
                <w:color w:val="000000"/>
                <w:sz w:val="20"/>
                <w:szCs w:val="20"/>
              </w:rPr>
              <w:t>manufactura</w:t>
            </w:r>
            <w:proofErr w:type="spellEnd"/>
            <w:r w:rsidRPr="00402E22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de </w:t>
            </w:r>
            <w:proofErr w:type="spellStart"/>
            <w:r w:rsidRPr="00402E22">
              <w:rPr>
                <w:rFonts w:eastAsia="Times New Roman" w:cstheme="minorHAnsi"/>
                <w:color w:val="000000"/>
                <w:sz w:val="20"/>
                <w:szCs w:val="20"/>
              </w:rPr>
              <w:t>alimentos</w:t>
            </w:r>
            <w:proofErr w:type="spellEnd"/>
            <w:r w:rsidRPr="00402E22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para animals (</w:t>
            </w:r>
            <w:proofErr w:type="spellStart"/>
            <w:r w:rsidRPr="00402E22">
              <w:rPr>
                <w:rFonts w:eastAsia="Times New Roman" w:cstheme="minorHAnsi"/>
                <w:color w:val="000000"/>
                <w:sz w:val="20"/>
                <w:szCs w:val="20"/>
              </w:rPr>
              <w:t>proceso</w:t>
            </w:r>
            <w:proofErr w:type="spellEnd"/>
            <w:r w:rsidRPr="00402E22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402E22">
              <w:rPr>
                <w:rFonts w:eastAsia="Times New Roman" w:cstheme="minorHAnsi"/>
                <w:color w:val="000000"/>
                <w:sz w:val="20"/>
                <w:szCs w:val="20"/>
              </w:rPr>
              <w:t>calidad</w:t>
            </w:r>
            <w:proofErr w:type="spellEnd"/>
            <w:r w:rsidRPr="00402E22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402E22">
              <w:rPr>
                <w:rFonts w:eastAsia="Times New Roman" w:cstheme="minorHAnsi"/>
                <w:color w:val="000000"/>
                <w:sz w:val="20"/>
                <w:szCs w:val="20"/>
              </w:rPr>
              <w:t>buenas</w:t>
            </w:r>
            <w:proofErr w:type="spellEnd"/>
            <w:r w:rsidRPr="00402E22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color w:val="000000"/>
                <w:sz w:val="20"/>
                <w:szCs w:val="20"/>
              </w:rPr>
              <w:t>practicas</w:t>
            </w:r>
            <w:proofErr w:type="spellEnd"/>
            <w:r w:rsidRPr="00402E22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de </w:t>
            </w:r>
            <w:proofErr w:type="spellStart"/>
            <w:r w:rsidRPr="00402E22">
              <w:rPr>
                <w:rFonts w:eastAsia="Times New Roman" w:cstheme="minorHAnsi"/>
                <w:color w:val="000000"/>
                <w:sz w:val="20"/>
                <w:szCs w:val="20"/>
              </w:rPr>
              <w:t>manufactura</w:t>
            </w:r>
            <w:proofErr w:type="spellEnd"/>
            <w:proofErr w:type="gramStart"/>
            <w:r w:rsidRPr="00402E22">
              <w:rPr>
                <w:rFonts w:eastAsia="Times New Roman" w:cstheme="minorHAnsi"/>
                <w:color w:val="000000"/>
                <w:sz w:val="20"/>
                <w:szCs w:val="20"/>
              </w:rPr>
              <w:t>).</w:t>
            </w:r>
            <w:r w:rsidR="00EB1678" w:rsidRPr="00402E22">
              <w:rPr>
                <w:rFonts w:eastAsia="Times New Roman" w:cstheme="minorHAnsi"/>
                <w:color w:val="000000"/>
                <w:sz w:val="20"/>
                <w:szCs w:val="20"/>
              </w:rPr>
              <w:t>.</w:t>
            </w:r>
            <w:proofErr w:type="gramEnd"/>
            <w:r w:rsidR="00EB1678" w:rsidRPr="00402E22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</w:t>
            </w:r>
          </w:p>
          <w:p w14:paraId="3DF7437D" w14:textId="77777777" w:rsidR="00804DE6" w:rsidRPr="00402E22" w:rsidRDefault="00804DE6" w:rsidP="00804DE6">
            <w:pPr>
              <w:spacing w:before="15" w:after="15" w:line="240" w:lineRule="auto"/>
              <w:ind w:left="15" w:right="15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  <w:p w14:paraId="6E215974" w14:textId="5209DC9C" w:rsidR="00BC2BD5" w:rsidRPr="00402E22" w:rsidRDefault="0014484D" w:rsidP="00EB1678">
            <w:pPr>
              <w:spacing w:before="15" w:after="15" w:line="240" w:lineRule="auto"/>
              <w:ind w:left="15" w:right="15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02E2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Membresia</w:t>
            </w:r>
            <w:proofErr w:type="spellEnd"/>
            <w:r w:rsidRPr="00402E2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 xml:space="preserve"> de </w:t>
            </w:r>
            <w:proofErr w:type="spellStart"/>
            <w:r w:rsidRPr="00402E2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Organizaciones</w:t>
            </w:r>
            <w:proofErr w:type="spellEnd"/>
            <w:r w:rsidRPr="00402E2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Profesionales</w:t>
            </w:r>
            <w:proofErr w:type="spellEnd"/>
          </w:p>
          <w:p w14:paraId="1071B22D" w14:textId="77777777" w:rsidR="00EB1678" w:rsidRPr="00402E22" w:rsidRDefault="00EB1678" w:rsidP="00EB1678">
            <w:pPr>
              <w:spacing w:before="15" w:after="15" w:line="240" w:lineRule="auto"/>
              <w:ind w:left="15" w:right="15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02E22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Grain Elevator and Processing Society (GEAPS) </w:t>
            </w:r>
            <w:r w:rsidRPr="00402E22">
              <w:rPr>
                <w:rFonts w:eastAsia="Times New Roman" w:cstheme="minorHAnsi"/>
                <w:color w:val="000000"/>
                <w:sz w:val="20"/>
                <w:szCs w:val="20"/>
              </w:rPr>
              <w:br/>
              <w:t>American Society of Agricultural and Biological Engineers (ASABE)</w:t>
            </w:r>
          </w:p>
          <w:p w14:paraId="74CD25B6" w14:textId="77777777" w:rsidR="00EB1678" w:rsidRPr="00402E22" w:rsidRDefault="00EB1678" w:rsidP="00EB167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  <w:p w14:paraId="3008FEFE" w14:textId="066A5A5D" w:rsidR="0014484D" w:rsidRPr="00402E22" w:rsidRDefault="0014484D" w:rsidP="00EB1678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proofErr w:type="spellStart"/>
            <w:r w:rsidRPr="00402E22">
              <w:rPr>
                <w:rFonts w:eastAsia="Times New Roman" w:cstheme="minorHAnsi"/>
                <w:b/>
                <w:bCs/>
                <w:sz w:val="20"/>
                <w:szCs w:val="20"/>
              </w:rPr>
              <w:t>Biografia</w:t>
            </w:r>
            <w:proofErr w:type="spellEnd"/>
            <w:r w:rsidRPr="00402E22">
              <w:rPr>
                <w:rFonts w:eastAsia="Times New Roman" w:cstheme="minorHAnsi"/>
                <w:b/>
                <w:bCs/>
                <w:sz w:val="20"/>
                <w:szCs w:val="20"/>
              </w:rPr>
              <w:t>:</w:t>
            </w:r>
          </w:p>
          <w:p w14:paraId="368DB63F" w14:textId="4120CFE8" w:rsidR="0014484D" w:rsidRPr="00402E22" w:rsidRDefault="0014484D" w:rsidP="0014484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402E22">
              <w:rPr>
                <w:rFonts w:eastAsia="Times New Roman" w:cstheme="minorHAnsi"/>
                <w:sz w:val="20"/>
                <w:szCs w:val="20"/>
              </w:rPr>
              <w:t xml:space="preserve">Carlos es </w:t>
            </w:r>
            <w:proofErr w:type="spellStart"/>
            <w:r w:rsidR="00D96476" w:rsidRPr="00402E22">
              <w:rPr>
                <w:rFonts w:eastAsia="Times New Roman" w:cstheme="minorHAnsi"/>
                <w:sz w:val="20"/>
                <w:szCs w:val="20"/>
              </w:rPr>
              <w:t>nacio</w:t>
            </w:r>
            <w:proofErr w:type="spellEnd"/>
            <w:r w:rsidR="00D96476" w:rsidRPr="00402E22">
              <w:rPr>
                <w:rFonts w:eastAsia="Times New Roman" w:cstheme="minorHAnsi"/>
                <w:sz w:val="20"/>
                <w:szCs w:val="20"/>
              </w:rPr>
              <w:t xml:space="preserve"> y </w:t>
            </w:r>
            <w:proofErr w:type="spellStart"/>
            <w:r w:rsidR="00D96476" w:rsidRPr="00402E22">
              <w:rPr>
                <w:rFonts w:eastAsia="Times New Roman" w:cstheme="minorHAnsi"/>
                <w:sz w:val="20"/>
                <w:szCs w:val="20"/>
              </w:rPr>
              <w:t>crecio</w:t>
            </w:r>
            <w:proofErr w:type="spellEnd"/>
            <w:r w:rsidR="00D96476"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="00D96476" w:rsidRPr="00402E22">
              <w:rPr>
                <w:rFonts w:eastAsia="Times New Roman" w:cstheme="minorHAnsi"/>
                <w:sz w:val="20"/>
                <w:szCs w:val="20"/>
              </w:rPr>
              <w:t>en</w:t>
            </w:r>
            <w:proofErr w:type="spellEnd"/>
            <w:r w:rsidR="00D96476" w:rsidRPr="00402E22">
              <w:rPr>
                <w:rFonts w:eastAsia="Times New Roman" w:cstheme="minorHAnsi"/>
                <w:sz w:val="20"/>
                <w:szCs w:val="20"/>
              </w:rPr>
              <w:t xml:space="preserve"> Costa Rica. </w:t>
            </w:r>
            <w:proofErr w:type="spellStart"/>
            <w:r w:rsidR="00D96476" w:rsidRPr="00402E22">
              <w:rPr>
                <w:rFonts w:eastAsia="Times New Roman" w:cstheme="minorHAnsi"/>
                <w:sz w:val="20"/>
                <w:szCs w:val="20"/>
              </w:rPr>
              <w:t>Actualmente</w:t>
            </w:r>
            <w:proofErr w:type="spellEnd"/>
            <w:r w:rsidR="00D96476" w:rsidRPr="00402E22">
              <w:rPr>
                <w:rFonts w:eastAsia="Times New Roman" w:cstheme="minorHAnsi"/>
                <w:sz w:val="20"/>
                <w:szCs w:val="20"/>
              </w:rPr>
              <w:t xml:space="preserve">, es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parte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del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profesorado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del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departamento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academico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de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Ciencia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e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Industria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de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Granos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(Grain Science and Industry) de la Universidad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Estatal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de Kansas (Kansas State University). El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trabaja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en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el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Instituto del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Programa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Internacional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de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Granos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(International Grains Program Institute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llamado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: IGP)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como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especialista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en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extensión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enfocado</w:t>
            </w:r>
            <w:proofErr w:type="spellEnd"/>
            <w:r w:rsidR="00D96476"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en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las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áreas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de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almacenamiento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de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granos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,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mantenimiento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de la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calidad</w:t>
            </w:r>
            <w:proofErr w:type="spellEnd"/>
            <w:r w:rsidR="00D96476" w:rsidRPr="00402E22">
              <w:rPr>
                <w:rFonts w:eastAsia="Times New Roman" w:cstheme="minorHAnsi"/>
                <w:sz w:val="20"/>
                <w:szCs w:val="20"/>
              </w:rPr>
              <w:t>,</w:t>
            </w:r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procesamiento</w:t>
            </w:r>
            <w:proofErr w:type="spellEnd"/>
            <w:r w:rsidR="00D96476" w:rsidRPr="00402E22">
              <w:rPr>
                <w:rFonts w:eastAsia="Times New Roman" w:cstheme="minorHAnsi"/>
                <w:sz w:val="20"/>
                <w:szCs w:val="20"/>
              </w:rPr>
              <w:t xml:space="preserve"> y</w:t>
            </w:r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calificación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de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granos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de EE</w:t>
            </w:r>
            <w:r w:rsidR="00D96476" w:rsidRPr="00402E22">
              <w:rPr>
                <w:rFonts w:eastAsia="Times New Roman" w:cstheme="minorHAnsi"/>
                <w:sz w:val="20"/>
                <w:szCs w:val="20"/>
              </w:rPr>
              <w:t>UU</w:t>
            </w:r>
            <w:r w:rsidR="00402E22"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402E22">
              <w:rPr>
                <w:rFonts w:eastAsia="Times New Roman" w:cstheme="minorHAnsi"/>
                <w:sz w:val="20"/>
                <w:szCs w:val="20"/>
              </w:rPr>
              <w:t xml:space="preserve">y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fabricación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de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alimentos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para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animales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.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También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lidera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el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grupo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de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investigación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de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Protección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de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Productos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Almacenados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(Stored Product Protection) y es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parte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del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grupo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de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tecnología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de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alimentos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para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animales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del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Departamento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de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Ciencia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e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Industria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de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Granos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,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donde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también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se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desempeña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como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="00402E22" w:rsidRPr="00402E22">
              <w:rPr>
                <w:rFonts w:eastAsia="Times New Roman" w:cstheme="minorHAnsi"/>
                <w:sz w:val="20"/>
                <w:szCs w:val="20"/>
              </w:rPr>
              <w:t>\</w:t>
            </w:r>
            <w:proofErr w:type="spellStart"/>
            <w:r w:rsidR="00402E22" w:rsidRPr="00402E22">
              <w:rPr>
                <w:rFonts w:eastAsia="Times New Roman" w:cstheme="minorHAnsi"/>
                <w:sz w:val="20"/>
                <w:szCs w:val="20"/>
              </w:rPr>
              <w:t>l</w:t>
            </w:r>
            <w:r w:rsidRPr="00402E22">
              <w:rPr>
                <w:rFonts w:eastAsia="Times New Roman" w:cstheme="minorHAnsi"/>
                <w:sz w:val="20"/>
                <w:szCs w:val="20"/>
              </w:rPr>
              <w:t>Líder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="00402E22" w:rsidRPr="00402E22">
              <w:rPr>
                <w:rFonts w:eastAsia="Times New Roman" w:cstheme="minorHAnsi"/>
                <w:sz w:val="20"/>
                <w:szCs w:val="20"/>
              </w:rPr>
              <w:t xml:space="preserve">del </w:t>
            </w:r>
            <w:proofErr w:type="spellStart"/>
            <w:r w:rsidR="00402E22" w:rsidRPr="00402E22">
              <w:rPr>
                <w:rFonts w:eastAsia="Times New Roman" w:cstheme="minorHAnsi"/>
                <w:sz w:val="20"/>
                <w:szCs w:val="20"/>
              </w:rPr>
              <w:t>departamento</w:t>
            </w:r>
            <w:proofErr w:type="spellEnd"/>
            <w:r w:rsidR="00402E22" w:rsidRPr="00402E22">
              <w:rPr>
                <w:rFonts w:eastAsia="Times New Roman" w:cstheme="minorHAnsi"/>
                <w:sz w:val="20"/>
                <w:szCs w:val="20"/>
              </w:rPr>
              <w:t xml:space="preserve"> en extension</w:t>
            </w:r>
            <w:r w:rsidRPr="00402E22">
              <w:rPr>
                <w:rFonts w:eastAsia="Times New Roman" w:cstheme="minorHAnsi"/>
                <w:sz w:val="20"/>
                <w:szCs w:val="20"/>
              </w:rPr>
              <w:t xml:space="preserve">. </w:t>
            </w:r>
            <w:r w:rsidR="00D96476" w:rsidRPr="00402E22">
              <w:rPr>
                <w:rFonts w:eastAsia="Times New Roman" w:cstheme="minorHAnsi"/>
                <w:sz w:val="20"/>
                <w:szCs w:val="20"/>
              </w:rPr>
              <w:t xml:space="preserve">Tambien </w:t>
            </w:r>
            <w:proofErr w:type="spellStart"/>
            <w:r w:rsidR="00D96476" w:rsidRPr="00402E22">
              <w:rPr>
                <w:rFonts w:eastAsia="Times New Roman" w:cstheme="minorHAnsi"/>
                <w:sz w:val="20"/>
                <w:szCs w:val="20"/>
              </w:rPr>
              <w:t>tiene</w:t>
            </w:r>
            <w:proofErr w:type="spellEnd"/>
            <w:r w:rsidR="00D96476"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="00D96476" w:rsidRPr="00402E22">
              <w:rPr>
                <w:rFonts w:eastAsia="Times New Roman" w:cstheme="minorHAnsi"/>
                <w:sz w:val="20"/>
                <w:szCs w:val="20"/>
              </w:rPr>
              <w:t>proyectos</w:t>
            </w:r>
            <w:proofErr w:type="spellEnd"/>
            <w:r w:rsidR="00D96476" w:rsidRPr="00402E22">
              <w:rPr>
                <w:rFonts w:eastAsia="Times New Roman" w:cstheme="minorHAnsi"/>
                <w:sz w:val="20"/>
                <w:szCs w:val="20"/>
              </w:rPr>
              <w:t xml:space="preserve"> de</w:t>
            </w:r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desarrollo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internacional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con USAID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en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Guatemala y Honduras</w:t>
            </w:r>
            <w:r w:rsidR="00D96476" w:rsidRPr="00402E22">
              <w:rPr>
                <w:rFonts w:eastAsia="Times New Roman" w:cstheme="minorHAnsi"/>
                <w:sz w:val="20"/>
                <w:szCs w:val="20"/>
              </w:rPr>
              <w:t xml:space="preserve"> bajo </w:t>
            </w:r>
            <w:proofErr w:type="spellStart"/>
            <w:r w:rsidR="00D96476" w:rsidRPr="00402E22">
              <w:rPr>
                <w:rFonts w:eastAsia="Times New Roman" w:cstheme="minorHAnsi"/>
                <w:sz w:val="20"/>
                <w:szCs w:val="20"/>
              </w:rPr>
              <w:t>el</w:t>
            </w:r>
            <w:proofErr w:type="spellEnd"/>
            <w:r w:rsidR="00D96476"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Laboratorio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de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Innovación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="00D96476" w:rsidRPr="00402E22">
              <w:rPr>
                <w:rFonts w:eastAsia="Times New Roman" w:cstheme="minorHAnsi"/>
                <w:sz w:val="20"/>
                <w:szCs w:val="20"/>
              </w:rPr>
              <w:t>en</w:t>
            </w:r>
            <w:proofErr w:type="spellEnd"/>
            <w:r w:rsidR="00D96476" w:rsidRPr="00402E22">
              <w:rPr>
                <w:rFonts w:eastAsia="Times New Roman" w:cstheme="minorHAnsi"/>
                <w:sz w:val="20"/>
                <w:szCs w:val="20"/>
              </w:rPr>
              <w:t xml:space="preserve"> la </w:t>
            </w:r>
            <w:proofErr w:type="spellStart"/>
            <w:r w:rsidR="00D96476" w:rsidRPr="00402E22">
              <w:rPr>
                <w:rFonts w:eastAsia="Times New Roman" w:cstheme="minorHAnsi"/>
                <w:sz w:val="20"/>
                <w:szCs w:val="20"/>
              </w:rPr>
              <w:t>Reduccion</w:t>
            </w:r>
            <w:proofErr w:type="spellEnd"/>
            <w:r w:rsidR="00D96476" w:rsidRPr="00402E22">
              <w:rPr>
                <w:rFonts w:eastAsia="Times New Roman" w:cstheme="minorHAnsi"/>
                <w:sz w:val="20"/>
                <w:szCs w:val="20"/>
              </w:rPr>
              <w:t xml:space="preserve"> de</w:t>
            </w:r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Pérdida</w:t>
            </w:r>
            <w:r w:rsidR="00D96476" w:rsidRPr="00402E22">
              <w:rPr>
                <w:rFonts w:eastAsia="Times New Roman" w:cstheme="minorHAnsi"/>
                <w:sz w:val="20"/>
                <w:szCs w:val="20"/>
              </w:rPr>
              <w:t>s</w:t>
            </w:r>
            <w:proofErr w:type="spellEnd"/>
            <w:r w:rsidR="00D96476"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="00D96476" w:rsidRPr="00402E22">
              <w:rPr>
                <w:rFonts w:eastAsia="Times New Roman" w:cstheme="minorHAnsi"/>
                <w:sz w:val="20"/>
                <w:szCs w:val="20"/>
              </w:rPr>
              <w:t>en</w:t>
            </w:r>
            <w:proofErr w:type="spellEnd"/>
            <w:r w:rsidR="00D96476"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="00D96476" w:rsidRPr="00402E22">
              <w:rPr>
                <w:rFonts w:eastAsia="Times New Roman" w:cstheme="minorHAnsi"/>
                <w:sz w:val="20"/>
                <w:szCs w:val="20"/>
              </w:rPr>
              <w:t>Poscosecha</w:t>
            </w:r>
            <w:proofErr w:type="spellEnd"/>
            <w:r w:rsidR="00D96476" w:rsidRPr="00402E22">
              <w:rPr>
                <w:rFonts w:eastAsia="Times New Roman" w:cstheme="minorHAnsi"/>
                <w:sz w:val="20"/>
                <w:szCs w:val="20"/>
              </w:rPr>
              <w:t xml:space="preserve"> (PHLIL)</w:t>
            </w:r>
            <w:r w:rsidR="00402E22" w:rsidRPr="00402E22">
              <w:rPr>
                <w:rFonts w:eastAsia="Times New Roman" w:cstheme="minorHAnsi"/>
                <w:sz w:val="20"/>
                <w:szCs w:val="20"/>
              </w:rPr>
              <w:t xml:space="preserve"> y</w:t>
            </w:r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en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Etiopía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para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el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Consorcio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de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Mecanización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Apropiada</w:t>
            </w:r>
            <w:proofErr w:type="spellEnd"/>
            <w:r w:rsidR="00D96476" w:rsidRPr="00402E22">
              <w:rPr>
                <w:rFonts w:eastAsia="Times New Roman" w:cstheme="minorHAnsi"/>
                <w:sz w:val="20"/>
                <w:szCs w:val="20"/>
              </w:rPr>
              <w:t xml:space="preserve"> de la Agricultura (ASMC) bajo </w:t>
            </w:r>
            <w:proofErr w:type="spellStart"/>
            <w:r w:rsidR="00D96476" w:rsidRPr="00402E22">
              <w:rPr>
                <w:rFonts w:eastAsia="Times New Roman" w:cstheme="minorHAnsi"/>
                <w:sz w:val="20"/>
                <w:szCs w:val="20"/>
              </w:rPr>
              <w:t>el</w:t>
            </w:r>
            <w:proofErr w:type="spellEnd"/>
            <w:r w:rsidR="00D96476"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="00D96476" w:rsidRPr="00402E22">
              <w:rPr>
                <w:rFonts w:eastAsia="Times New Roman" w:cstheme="minorHAnsi"/>
                <w:sz w:val="20"/>
                <w:szCs w:val="20"/>
              </w:rPr>
              <w:t>Laboratorio</w:t>
            </w:r>
            <w:proofErr w:type="spellEnd"/>
            <w:r w:rsidR="00D96476" w:rsidRPr="00402E22">
              <w:rPr>
                <w:rFonts w:eastAsia="Times New Roman" w:cstheme="minorHAnsi"/>
                <w:sz w:val="20"/>
                <w:szCs w:val="20"/>
              </w:rPr>
              <w:t xml:space="preserve"> de </w:t>
            </w:r>
            <w:proofErr w:type="spellStart"/>
            <w:r w:rsidR="00D96476" w:rsidRPr="00402E22">
              <w:rPr>
                <w:rFonts w:eastAsia="Times New Roman" w:cstheme="minorHAnsi"/>
                <w:sz w:val="20"/>
                <w:szCs w:val="20"/>
              </w:rPr>
              <w:t>Innovacion</w:t>
            </w:r>
            <w:proofErr w:type="spellEnd"/>
            <w:r w:rsidR="00D96476" w:rsidRPr="00402E22">
              <w:rPr>
                <w:rFonts w:eastAsia="Times New Roman" w:cstheme="minorHAnsi"/>
                <w:sz w:val="20"/>
                <w:szCs w:val="20"/>
              </w:rPr>
              <w:t xml:space="preserve"> para la</w:t>
            </w:r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Intensificación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Sostenible</w:t>
            </w:r>
            <w:proofErr w:type="spellEnd"/>
            <w:r w:rsidR="00D96476" w:rsidRPr="00402E22">
              <w:rPr>
                <w:rFonts w:eastAsia="Times New Roman" w:cstheme="minorHAnsi"/>
                <w:sz w:val="20"/>
                <w:szCs w:val="20"/>
              </w:rPr>
              <w:t xml:space="preserve"> de la Agricultura</w:t>
            </w:r>
            <w:r w:rsidR="00402E22" w:rsidRPr="00402E22">
              <w:rPr>
                <w:rFonts w:eastAsia="Times New Roman" w:cstheme="minorHAnsi"/>
                <w:sz w:val="20"/>
                <w:szCs w:val="20"/>
              </w:rPr>
              <w:t xml:space="preserve"> (SIIL).</w:t>
            </w:r>
          </w:p>
          <w:p w14:paraId="5A564341" w14:textId="62CA0E9D" w:rsidR="00EB1678" w:rsidRPr="00402E22" w:rsidRDefault="0014484D" w:rsidP="00D9647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402E22">
              <w:rPr>
                <w:rFonts w:eastAsia="Times New Roman" w:cstheme="minorHAnsi"/>
                <w:sz w:val="20"/>
                <w:szCs w:val="20"/>
              </w:rPr>
              <w:t xml:space="preserve">Carlos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obtuvo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su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doctorado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en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Ingeniería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Agrícola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y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Biológica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en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la Universidad de Purdue</w:t>
            </w:r>
            <w:r w:rsidR="00D96476"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="00D96476" w:rsidRPr="00402E22">
              <w:rPr>
                <w:rFonts w:eastAsia="Times New Roman" w:cstheme="minorHAnsi"/>
                <w:sz w:val="20"/>
                <w:szCs w:val="20"/>
              </w:rPr>
              <w:t>donde</w:t>
            </w:r>
            <w:proofErr w:type="spellEnd"/>
            <w:r w:rsidR="00D96476"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="00D96476" w:rsidRPr="00402E22">
              <w:rPr>
                <w:rFonts w:eastAsia="Times New Roman" w:cstheme="minorHAnsi"/>
                <w:sz w:val="20"/>
                <w:szCs w:val="20"/>
              </w:rPr>
              <w:t>ademas</w:t>
            </w:r>
            <w:proofErr w:type="spellEnd"/>
            <w:r w:rsidR="00D96476"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="00D96476" w:rsidRPr="00402E22">
              <w:rPr>
                <w:rFonts w:eastAsia="Times New Roman" w:cstheme="minorHAnsi"/>
                <w:sz w:val="20"/>
                <w:szCs w:val="20"/>
              </w:rPr>
              <w:t>form</w:t>
            </w:r>
            <w:r w:rsidRPr="00402E22">
              <w:rPr>
                <w:rFonts w:eastAsia="Times New Roman" w:cstheme="minorHAnsi"/>
                <w:sz w:val="20"/>
                <w:szCs w:val="20"/>
              </w:rPr>
              <w:t>ó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parte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del Centro de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Educación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e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Investigación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="00D96476" w:rsidRPr="00402E22">
              <w:rPr>
                <w:rFonts w:eastAsia="Times New Roman" w:cstheme="minorHAnsi"/>
                <w:sz w:val="20"/>
                <w:szCs w:val="20"/>
              </w:rPr>
              <w:t>en</w:t>
            </w:r>
            <w:proofErr w:type="spellEnd"/>
            <w:r w:rsidR="00D96476"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="00D96476" w:rsidRPr="00402E22">
              <w:rPr>
                <w:rFonts w:eastAsia="Times New Roman" w:cstheme="minorHAnsi"/>
                <w:sz w:val="20"/>
                <w:szCs w:val="20"/>
              </w:rPr>
              <w:t>Poscosecha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(PHERC).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Obtuvo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su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maestría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en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Ingeniería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Agrícola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en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la Universidad de Illinois. </w:t>
            </w:r>
            <w:proofErr w:type="spellStart"/>
            <w:r w:rsidR="00D96476" w:rsidRPr="00402E22">
              <w:rPr>
                <w:rFonts w:eastAsia="Times New Roman" w:cstheme="minorHAnsi"/>
                <w:sz w:val="20"/>
                <w:szCs w:val="20"/>
              </w:rPr>
              <w:t>Previo</w:t>
            </w:r>
            <w:proofErr w:type="spellEnd"/>
            <w:r w:rsidR="00D96476" w:rsidRPr="00402E22">
              <w:rPr>
                <w:rFonts w:eastAsia="Times New Roman" w:cstheme="minorHAnsi"/>
                <w:sz w:val="20"/>
                <w:szCs w:val="20"/>
              </w:rPr>
              <w:t xml:space="preserve"> a</w:t>
            </w:r>
            <w:r w:rsidRPr="00402E22">
              <w:rPr>
                <w:rFonts w:eastAsia="Times New Roman" w:cstheme="minorHAnsi"/>
                <w:sz w:val="20"/>
                <w:szCs w:val="20"/>
              </w:rPr>
              <w:t xml:space="preserve"> sus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estudios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de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posgrado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,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trabajó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en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="00D96476" w:rsidRPr="00402E22">
              <w:rPr>
                <w:rFonts w:eastAsia="Times New Roman" w:cstheme="minorHAnsi"/>
                <w:sz w:val="20"/>
                <w:szCs w:val="20"/>
              </w:rPr>
              <w:t xml:space="preserve">con </w:t>
            </w:r>
            <w:proofErr w:type="spellStart"/>
            <w:r w:rsidR="00D96476" w:rsidRPr="00402E22">
              <w:rPr>
                <w:rFonts w:eastAsia="Times New Roman" w:cstheme="minorHAnsi"/>
                <w:sz w:val="20"/>
                <w:szCs w:val="20"/>
              </w:rPr>
              <w:t>su</w:t>
            </w:r>
            <w:proofErr w:type="spellEnd"/>
            <w:r w:rsidR="00D96476"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familia</w:t>
            </w:r>
            <w:proofErr w:type="spellEnd"/>
            <w:r w:rsidR="00D96476"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="00D96476" w:rsidRPr="00402E22">
              <w:rPr>
                <w:rFonts w:eastAsia="Times New Roman" w:cstheme="minorHAnsi"/>
                <w:sz w:val="20"/>
                <w:szCs w:val="20"/>
              </w:rPr>
              <w:t>en</w:t>
            </w:r>
            <w:proofErr w:type="spellEnd"/>
            <w:r w:rsidR="00D96476"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="00D96476" w:rsidRPr="00402E22">
              <w:rPr>
                <w:rFonts w:eastAsia="Times New Roman" w:cstheme="minorHAnsi"/>
                <w:sz w:val="20"/>
                <w:szCs w:val="20"/>
              </w:rPr>
              <w:t>una</w:t>
            </w:r>
            <w:proofErr w:type="spellEnd"/>
            <w:r w:rsidR="00D96476"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="00D96476" w:rsidRPr="00402E22">
              <w:rPr>
                <w:rFonts w:eastAsia="Times New Roman" w:cstheme="minorHAnsi"/>
                <w:sz w:val="20"/>
                <w:szCs w:val="20"/>
              </w:rPr>
              <w:t>fabrica</w:t>
            </w:r>
            <w:proofErr w:type="spellEnd"/>
            <w:r w:rsidR="00D96476" w:rsidRPr="00402E22">
              <w:rPr>
                <w:rFonts w:eastAsia="Times New Roman" w:cstheme="minorHAnsi"/>
                <w:sz w:val="20"/>
                <w:szCs w:val="20"/>
              </w:rPr>
              <w:t xml:space="preserve"> de </w:t>
            </w:r>
            <w:proofErr w:type="spellStart"/>
            <w:r w:rsidR="00D96476" w:rsidRPr="00402E22">
              <w:rPr>
                <w:rFonts w:eastAsia="Times New Roman" w:cstheme="minorHAnsi"/>
                <w:sz w:val="20"/>
                <w:szCs w:val="20"/>
              </w:rPr>
              <w:t>alimentos</w:t>
            </w:r>
            <w:proofErr w:type="spellEnd"/>
            <w:r w:rsidR="00D96476" w:rsidRPr="00402E22">
              <w:rPr>
                <w:rFonts w:eastAsia="Times New Roman" w:cstheme="minorHAnsi"/>
                <w:sz w:val="20"/>
                <w:szCs w:val="20"/>
              </w:rPr>
              <w:t xml:space="preserve"> para </w:t>
            </w:r>
            <w:proofErr w:type="spellStart"/>
            <w:r w:rsidR="00D96476" w:rsidRPr="00402E22">
              <w:rPr>
                <w:rFonts w:eastAsia="Times New Roman" w:cstheme="minorHAnsi"/>
                <w:sz w:val="20"/>
                <w:szCs w:val="20"/>
              </w:rPr>
              <w:t>animales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durante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="00D96476" w:rsidRPr="00402E22">
              <w:rPr>
                <w:rFonts w:eastAsia="Times New Roman" w:cstheme="minorHAnsi"/>
                <w:sz w:val="20"/>
                <w:szCs w:val="20"/>
              </w:rPr>
              <w:t>tres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años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y medio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como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ingeniería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de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procesos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y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mantenimiento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.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Además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,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tenía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experiencia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previa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en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la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gestión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de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granjas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de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animales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en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ganado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vacuno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="00D96476" w:rsidRPr="00402E22">
              <w:rPr>
                <w:rFonts w:eastAsia="Times New Roman" w:cstheme="minorHAnsi"/>
                <w:sz w:val="20"/>
                <w:szCs w:val="20"/>
              </w:rPr>
              <w:t>y</w:t>
            </w:r>
            <w:r w:rsidRPr="00402E22">
              <w:rPr>
                <w:rFonts w:eastAsia="Times New Roman" w:cstheme="minorHAnsi"/>
                <w:sz w:val="20"/>
                <w:szCs w:val="20"/>
              </w:rPr>
              <w:t xml:space="preserve"> porcin</w:t>
            </w:r>
            <w:r w:rsidR="00D96476" w:rsidRPr="00402E22">
              <w:rPr>
                <w:rFonts w:eastAsia="Times New Roman" w:cstheme="minorHAnsi"/>
                <w:sz w:val="20"/>
                <w:szCs w:val="20"/>
              </w:rPr>
              <w:t>o</w:t>
            </w:r>
            <w:r w:rsidRPr="00402E22">
              <w:rPr>
                <w:rFonts w:eastAsia="Times New Roman" w:cstheme="minorHAnsi"/>
                <w:sz w:val="20"/>
                <w:szCs w:val="20"/>
              </w:rPr>
              <w:t xml:space="preserve">. Carlos ha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viajado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por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América Latina, Africa, Asia y Europa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como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consultor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técnico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>, traductor y</w:t>
            </w:r>
            <w:r w:rsidR="00D96476"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="00D96476" w:rsidRPr="00402E22">
              <w:rPr>
                <w:rFonts w:eastAsia="Times New Roman" w:cstheme="minorHAnsi"/>
                <w:sz w:val="20"/>
                <w:szCs w:val="20"/>
              </w:rPr>
              <w:t>presentador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en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varios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cursos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cortos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y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seminarios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en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las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áreas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de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almacenamiento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de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granos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y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fabricación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de </w:t>
            </w:r>
            <w:proofErr w:type="spellStart"/>
            <w:r w:rsidR="00D96476" w:rsidRPr="00402E22">
              <w:rPr>
                <w:rFonts w:eastAsia="Times New Roman" w:cstheme="minorHAnsi"/>
                <w:sz w:val="20"/>
                <w:szCs w:val="20"/>
              </w:rPr>
              <w:t>alimentos</w:t>
            </w:r>
            <w:proofErr w:type="spellEnd"/>
            <w:r w:rsidR="00D96476" w:rsidRPr="00402E22">
              <w:rPr>
                <w:rFonts w:eastAsia="Times New Roman" w:cstheme="minorHAnsi"/>
                <w:sz w:val="20"/>
                <w:szCs w:val="20"/>
              </w:rPr>
              <w:t xml:space="preserve"> para </w:t>
            </w:r>
            <w:proofErr w:type="spellStart"/>
            <w:r w:rsidR="00D96476" w:rsidRPr="00402E22">
              <w:rPr>
                <w:rFonts w:eastAsia="Times New Roman" w:cstheme="minorHAnsi"/>
                <w:sz w:val="20"/>
                <w:szCs w:val="20"/>
              </w:rPr>
              <w:t>animales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para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el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Consejo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de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Granos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de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los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Estados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Unidos</w:t>
            </w:r>
            <w:r w:rsidR="00D96476" w:rsidRPr="00402E22">
              <w:rPr>
                <w:rFonts w:eastAsia="Times New Roman" w:cstheme="minorHAnsi"/>
                <w:sz w:val="20"/>
                <w:szCs w:val="20"/>
              </w:rPr>
              <w:t xml:space="preserve"> (USGC)</w:t>
            </w:r>
            <w:r w:rsidRPr="00402E22">
              <w:rPr>
                <w:rFonts w:eastAsia="Times New Roman" w:cstheme="minorHAnsi"/>
                <w:sz w:val="20"/>
                <w:szCs w:val="20"/>
              </w:rPr>
              <w:t>,</w:t>
            </w:r>
            <w:r w:rsidR="00D96476"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="00D96476" w:rsidRPr="00402E22">
              <w:rPr>
                <w:rFonts w:eastAsia="Times New Roman" w:cstheme="minorHAnsi"/>
                <w:sz w:val="20"/>
                <w:szCs w:val="20"/>
              </w:rPr>
              <w:t>en</w:t>
            </w:r>
            <w:proofErr w:type="spellEnd"/>
            <w:r w:rsidR="00D96476"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="00D96476" w:rsidRPr="00402E22">
              <w:rPr>
                <w:rFonts w:eastAsia="Times New Roman" w:cstheme="minorHAnsi"/>
                <w:sz w:val="20"/>
                <w:szCs w:val="20"/>
              </w:rPr>
              <w:t>Consejo</w:t>
            </w:r>
            <w:proofErr w:type="spellEnd"/>
            <w:r w:rsidR="00D96476" w:rsidRPr="00402E22">
              <w:rPr>
                <w:rFonts w:eastAsia="Times New Roman" w:cstheme="minorHAnsi"/>
                <w:sz w:val="20"/>
                <w:szCs w:val="20"/>
              </w:rPr>
              <w:t xml:space="preserve"> de </w:t>
            </w:r>
            <w:proofErr w:type="spellStart"/>
            <w:r w:rsidR="00D96476" w:rsidRPr="00402E22">
              <w:rPr>
                <w:rFonts w:eastAsia="Times New Roman" w:cstheme="minorHAnsi"/>
                <w:sz w:val="20"/>
                <w:szCs w:val="20"/>
              </w:rPr>
              <w:t>Exportacion</w:t>
            </w:r>
            <w:proofErr w:type="spellEnd"/>
            <w:r w:rsidR="00D96476" w:rsidRPr="00402E22">
              <w:rPr>
                <w:rFonts w:eastAsia="Times New Roman" w:cstheme="minorHAnsi"/>
                <w:sz w:val="20"/>
                <w:szCs w:val="20"/>
              </w:rPr>
              <w:t xml:space="preserve"> de Soya American (USSEC), </w:t>
            </w:r>
            <w:proofErr w:type="spellStart"/>
            <w:r w:rsidR="00D96476" w:rsidRPr="00402E22">
              <w:rPr>
                <w:rFonts w:eastAsia="Times New Roman" w:cstheme="minorHAnsi"/>
                <w:sz w:val="20"/>
                <w:szCs w:val="20"/>
              </w:rPr>
              <w:t>el</w:t>
            </w:r>
            <w:proofErr w:type="spellEnd"/>
            <w:r w:rsidR="00D96476"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="00D96476" w:rsidRPr="00402E22">
              <w:rPr>
                <w:rFonts w:eastAsia="Times New Roman" w:cstheme="minorHAnsi"/>
                <w:sz w:val="20"/>
                <w:szCs w:val="20"/>
              </w:rPr>
              <w:t>Consejo</w:t>
            </w:r>
            <w:proofErr w:type="spellEnd"/>
            <w:r w:rsidR="00D96476" w:rsidRPr="00402E22">
              <w:rPr>
                <w:rFonts w:eastAsia="Times New Roman" w:cstheme="minorHAnsi"/>
                <w:sz w:val="20"/>
                <w:szCs w:val="20"/>
              </w:rPr>
              <w:t xml:space="preserve"> de </w:t>
            </w:r>
            <w:proofErr w:type="spellStart"/>
            <w:r w:rsidR="00D96476" w:rsidRPr="00402E22">
              <w:rPr>
                <w:rFonts w:eastAsia="Times New Roman" w:cstheme="minorHAnsi"/>
                <w:sz w:val="20"/>
                <w:szCs w:val="20"/>
              </w:rPr>
              <w:t>Exportacion</w:t>
            </w:r>
            <w:proofErr w:type="spellEnd"/>
            <w:r w:rsidR="00D96476" w:rsidRPr="00402E22">
              <w:rPr>
                <w:rFonts w:eastAsia="Times New Roman" w:cstheme="minorHAnsi"/>
                <w:sz w:val="20"/>
                <w:szCs w:val="20"/>
              </w:rPr>
              <w:t xml:space="preserve"> de Trigo</w:t>
            </w:r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="00D96476" w:rsidRPr="00402E22">
              <w:rPr>
                <w:rFonts w:eastAsia="Times New Roman" w:cstheme="minorHAnsi"/>
                <w:sz w:val="20"/>
                <w:szCs w:val="20"/>
              </w:rPr>
              <w:t>(</w:t>
            </w:r>
            <w:r w:rsidRPr="00402E22">
              <w:rPr>
                <w:rFonts w:eastAsia="Times New Roman" w:cstheme="minorHAnsi"/>
                <w:sz w:val="20"/>
                <w:szCs w:val="20"/>
              </w:rPr>
              <w:t>U.S. Wheat Associates</w:t>
            </w:r>
            <w:r w:rsidR="00D96476" w:rsidRPr="00402E22">
              <w:rPr>
                <w:rFonts w:eastAsia="Times New Roman" w:cstheme="minorHAnsi"/>
                <w:sz w:val="20"/>
                <w:szCs w:val="20"/>
              </w:rPr>
              <w:t>)</w:t>
            </w:r>
            <w:r w:rsidRPr="00402E22">
              <w:rPr>
                <w:rFonts w:eastAsia="Times New Roman" w:cstheme="minorHAnsi"/>
                <w:sz w:val="20"/>
                <w:szCs w:val="20"/>
              </w:rPr>
              <w:t xml:space="preserve">, USDA y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empresas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privadas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.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También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ha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presentado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su</w:t>
            </w:r>
            <w:r w:rsidR="00D96476" w:rsidRPr="00402E22">
              <w:rPr>
                <w:rFonts w:eastAsia="Times New Roman" w:cstheme="minorHAnsi"/>
                <w:sz w:val="20"/>
                <w:szCs w:val="20"/>
              </w:rPr>
              <w:t xml:space="preserve">s </w:t>
            </w:r>
            <w:proofErr w:type="spellStart"/>
            <w:r w:rsidR="00D96476" w:rsidRPr="00402E22">
              <w:rPr>
                <w:rFonts w:eastAsia="Times New Roman" w:cstheme="minorHAnsi"/>
                <w:sz w:val="20"/>
                <w:szCs w:val="20"/>
              </w:rPr>
              <w:t>trabajos</w:t>
            </w:r>
            <w:proofErr w:type="spellEnd"/>
            <w:r w:rsidR="00D96476" w:rsidRPr="00402E22">
              <w:rPr>
                <w:rFonts w:eastAsia="Times New Roman" w:cstheme="minorHAnsi"/>
                <w:sz w:val="20"/>
                <w:szCs w:val="20"/>
              </w:rPr>
              <w:t xml:space="preserve"> de</w:t>
            </w:r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investigación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en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varias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conferencias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científicas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y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profesionales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, y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tiene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varias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publicaciones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en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revistas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402E22">
              <w:rPr>
                <w:rFonts w:eastAsia="Times New Roman" w:cstheme="minorHAnsi"/>
                <w:sz w:val="20"/>
                <w:szCs w:val="20"/>
              </w:rPr>
              <w:t>científicas</w:t>
            </w:r>
            <w:proofErr w:type="spellEnd"/>
            <w:r w:rsidRPr="00402E22">
              <w:rPr>
                <w:rFonts w:eastAsia="Times New Roman" w:cstheme="minorHAnsi"/>
                <w:sz w:val="20"/>
                <w:szCs w:val="20"/>
              </w:rPr>
              <w:t xml:space="preserve">. </w:t>
            </w:r>
          </w:p>
        </w:tc>
      </w:tr>
    </w:tbl>
    <w:p w14:paraId="689AF68A" w14:textId="77777777" w:rsidR="00EB1678" w:rsidRPr="001F5034" w:rsidRDefault="00EB1678" w:rsidP="00871B65">
      <w:pPr>
        <w:rPr>
          <w:rFonts w:ascii="Arial" w:hAnsi="Arial" w:cs="Arial"/>
          <w:b/>
          <w:sz w:val="20"/>
          <w:szCs w:val="20"/>
        </w:rPr>
      </w:pPr>
    </w:p>
    <w:sectPr w:rsidR="00EB1678" w:rsidRPr="001F50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2A6"/>
    <w:rsid w:val="0003487A"/>
    <w:rsid w:val="0014484D"/>
    <w:rsid w:val="00150D19"/>
    <w:rsid w:val="00191995"/>
    <w:rsid w:val="001F5034"/>
    <w:rsid w:val="00366C4E"/>
    <w:rsid w:val="00402E22"/>
    <w:rsid w:val="00503315"/>
    <w:rsid w:val="00567DD1"/>
    <w:rsid w:val="007012A6"/>
    <w:rsid w:val="00765C9D"/>
    <w:rsid w:val="00804DE6"/>
    <w:rsid w:val="00871B65"/>
    <w:rsid w:val="00A4731C"/>
    <w:rsid w:val="00B506C9"/>
    <w:rsid w:val="00BC2BD5"/>
    <w:rsid w:val="00C739F9"/>
    <w:rsid w:val="00D96476"/>
    <w:rsid w:val="00EB1678"/>
    <w:rsid w:val="00F565E9"/>
    <w:rsid w:val="00FB1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B8D774"/>
  <w15:docId w15:val="{48800E0C-FF0E-4780-83B9-48286C924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04DE6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04DE6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04DE6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04DE6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90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22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6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34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0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0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49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40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75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06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7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425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891776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225303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738675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campa@ksu.edu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2</Pages>
  <Words>448</Words>
  <Characters>2557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Campabadal</dc:creator>
  <cp:lastModifiedBy>Rylatt, Catherine Ann</cp:lastModifiedBy>
  <cp:revision>2</cp:revision>
  <dcterms:created xsi:type="dcterms:W3CDTF">2022-04-06T11:42:00Z</dcterms:created>
  <dcterms:modified xsi:type="dcterms:W3CDTF">2022-04-06T11:42:00Z</dcterms:modified>
</cp:coreProperties>
</file>